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firstLine="560"/>
        <w:textAlignment w:val="baseline"/>
        <w:rPr>
          <w:rFonts w:ascii="仿宋_GB2312" w:hAnsi="宋体" w:eastAsia="仿宋_GB2312" w:cs="宋体"/>
          <w:kern w:val="0"/>
          <w:sz w:val="28"/>
          <w:szCs w:val="28"/>
          <w:highlight w:val="yellow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附件</w:t>
      </w:r>
      <w:r>
        <w:rPr>
          <w:rFonts w:ascii="仿宋_GB2312" w:hAnsi="宋体" w:eastAsia="仿宋_GB2312"/>
          <w:kern w:val="0"/>
          <w:sz w:val="28"/>
          <w:szCs w:val="28"/>
        </w:rPr>
        <w:t>1</w:t>
      </w: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：</w:t>
      </w:r>
    </w:p>
    <w:p>
      <w:pPr>
        <w:snapToGrid w:val="0"/>
        <w:spacing w:line="560" w:lineRule="exact"/>
        <w:ind w:firstLine="880"/>
        <w:jc w:val="center"/>
        <w:textAlignment w:val="baseline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控制科学与工程学院</w:t>
      </w:r>
      <w:r>
        <w:rPr>
          <w:rFonts w:hint="eastAsia" w:ascii="方正小标宋简体" w:hAnsi="黑体" w:eastAsia="方正小标宋简体"/>
          <w:bCs/>
          <w:sz w:val="44"/>
          <w:szCs w:val="44"/>
        </w:rPr>
        <w:t>优秀共青团干部</w:t>
      </w:r>
    </w:p>
    <w:p>
      <w:pPr>
        <w:snapToGrid w:val="0"/>
        <w:spacing w:line="560" w:lineRule="exact"/>
        <w:ind w:firstLine="880"/>
        <w:jc w:val="center"/>
        <w:textAlignment w:val="baseline"/>
        <w:rPr>
          <w:rFonts w:hint="eastAsia"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申报条件和评选办法</w:t>
      </w:r>
    </w:p>
    <w:p>
      <w:pPr>
        <w:widowControl/>
        <w:spacing w:line="576" w:lineRule="exact"/>
        <w:ind w:firstLine="640" w:firstLineChars="200"/>
        <w:rPr>
          <w:rFonts w:eastAsia="黑体"/>
          <w:color w:val="292929"/>
          <w:kern w:val="0"/>
          <w:sz w:val="32"/>
          <w:szCs w:val="32"/>
          <w:lang w:val="zh-CN"/>
        </w:rPr>
      </w:pPr>
      <w:r>
        <w:rPr>
          <w:rFonts w:hint="eastAsia" w:eastAsia="黑体"/>
          <w:color w:val="292929"/>
          <w:kern w:val="0"/>
          <w:sz w:val="32"/>
          <w:szCs w:val="32"/>
          <w:lang w:val="zh-CN"/>
        </w:rPr>
        <w:t>一、评选条件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1. 理想信念坚定。对党忠诚，自觉增强“四个意识”、坚定“四个自信”、做到“两个维护”，坚定共产主义远大理想和中国特色社会主义共同理想，自觉用习近平新时代中国特色社会主义思想武装头脑，带头学习贯彻习近平总书记关于青年工作的重要思想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2. 工作能力过硬。注重提高青年群众工作本领，带头向书本学习、向实践学习、向青年学习，勤于思考钻研，善于开展理论政策宣讲和思想引领，善于把握青年脉搏、组织发动青年，带头贯彻中央八项规定及其实施细则精神，落实共青团中央六条规定，从严从实推动工作、实绩突出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3. 工作作风优良。自觉践行群众路线、树牢群众观点，心系广大青年，带头密切联系青年、热心服务青年、反映青年呼声，热爱党的青年工作，坚持担当实干，善于改革创新，有强烈的事业心和责任感，遵纪守法、廉洁自律，勇于开展自我批评，自觉接受组织和团员青年的监督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4. 学生团干部2023年度在所在团支部团员教育评议中获得“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合格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”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等次。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5.  本年度内累计担任专兼职团干部达半年以上。</w:t>
      </w:r>
    </w:p>
    <w:p>
      <w:pPr>
        <w:widowControl/>
        <w:spacing w:line="576" w:lineRule="exact"/>
        <w:ind w:firstLine="640" w:firstLineChars="200"/>
        <w:rPr>
          <w:rFonts w:eastAsia="黑体"/>
          <w:color w:val="292929"/>
          <w:kern w:val="0"/>
          <w:sz w:val="32"/>
          <w:szCs w:val="32"/>
          <w:lang w:val="zh-CN"/>
        </w:rPr>
      </w:pPr>
      <w:r>
        <w:rPr>
          <w:rFonts w:hint="eastAsia" w:eastAsia="黑体"/>
          <w:color w:val="292929"/>
          <w:kern w:val="0"/>
          <w:sz w:val="32"/>
          <w:szCs w:val="32"/>
          <w:lang w:val="zh-CN"/>
        </w:rPr>
        <w:t>二、评选办法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1.在校生团干部及青年教师团干部均可参加评选。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2.各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团支部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确定优秀共青团干部的数量不超过本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团员总数的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%（本年度本年度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活力团支部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获评单位获评比例不超过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8%，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红旗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团支部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获评单位获评比例不超过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%，计算后不足一个名额的按照一个名额计算）。各学生组织推荐名额应不多于学生组织五四表彰申报名额分配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。</w:t>
      </w:r>
    </w:p>
    <w:p>
      <w:pPr>
        <w:snapToGrid w:val="0"/>
        <w:spacing w:line="560" w:lineRule="exact"/>
        <w:ind w:firstLine="560"/>
        <w:textAlignment w:val="baseline"/>
        <w:rPr>
          <w:rFonts w:ascii="仿宋_GB2312" w:eastAsia="仿宋_GB2312"/>
          <w:sz w:val="28"/>
          <w:szCs w:val="28"/>
        </w:rPr>
      </w:pPr>
    </w:p>
    <w:p>
      <w:pPr>
        <w:widowControl/>
        <w:spacing w:line="360" w:lineRule="auto"/>
        <w:ind w:firstLine="560"/>
        <w:textAlignment w:val="baseline"/>
        <w:rPr>
          <w:rFonts w:ascii="仿宋_GB2312" w:hAnsi="宋体" w:eastAsia="仿宋_GB2312"/>
          <w:kern w:val="0"/>
          <w:sz w:val="28"/>
          <w:szCs w:val="28"/>
          <w:lang w:val="zh-CN"/>
        </w:rPr>
        <w:sectPr>
          <w:headerReference r:id="rId3" w:type="default"/>
          <w:headerReference r:id="rId4" w:type="even"/>
          <w:pgSz w:w="11906" w:h="16838"/>
          <w:pgMar w:top="1440" w:right="1416" w:bottom="1440" w:left="1418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ind w:firstLine="560"/>
        <w:textAlignment w:val="baseline"/>
        <w:rPr>
          <w:rFonts w:ascii="仿宋_GB2312" w:hAnsi="宋体" w:eastAsia="仿宋_GB2312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附件</w:t>
      </w:r>
      <w:r>
        <w:rPr>
          <w:rFonts w:ascii="仿宋_GB2312" w:hAnsi="宋体" w:eastAsia="仿宋_GB2312"/>
          <w:kern w:val="0"/>
          <w:sz w:val="28"/>
          <w:szCs w:val="28"/>
        </w:rPr>
        <w:t>2</w:t>
      </w: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：</w:t>
      </w:r>
    </w:p>
    <w:p>
      <w:pPr>
        <w:snapToGrid w:val="0"/>
        <w:spacing w:line="560" w:lineRule="exact"/>
        <w:ind w:firstLine="880"/>
        <w:jc w:val="center"/>
        <w:textAlignment w:val="baseline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控制科学与工程学院</w:t>
      </w:r>
      <w:r>
        <w:rPr>
          <w:rFonts w:hint="eastAsia" w:ascii="方正小标宋简体" w:hAnsi="黑体" w:eastAsia="方正小标宋简体"/>
          <w:bCs/>
          <w:sz w:val="44"/>
          <w:szCs w:val="44"/>
        </w:rPr>
        <w:t>优秀共青团员</w:t>
      </w:r>
    </w:p>
    <w:p>
      <w:pPr>
        <w:snapToGrid w:val="0"/>
        <w:spacing w:line="560" w:lineRule="exact"/>
        <w:ind w:firstLine="880"/>
        <w:jc w:val="center"/>
        <w:textAlignment w:val="baseline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评选条件和评选办法</w:t>
      </w:r>
    </w:p>
    <w:p>
      <w:pPr>
        <w:widowControl/>
        <w:spacing w:line="576" w:lineRule="exact"/>
        <w:ind w:firstLine="640" w:firstLineChars="200"/>
        <w:rPr>
          <w:rFonts w:eastAsia="黑体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ind w:firstLine="640" w:firstLineChars="200"/>
        <w:rPr>
          <w:rFonts w:eastAsia="黑体"/>
          <w:color w:val="292929"/>
          <w:kern w:val="0"/>
          <w:sz w:val="32"/>
          <w:szCs w:val="32"/>
          <w:lang w:val="zh-CN"/>
        </w:rPr>
      </w:pPr>
      <w:r>
        <w:rPr>
          <w:rFonts w:hint="eastAsia" w:eastAsia="黑体"/>
          <w:color w:val="292929"/>
          <w:kern w:val="0"/>
          <w:sz w:val="32"/>
          <w:szCs w:val="32"/>
          <w:lang w:val="zh-CN"/>
        </w:rPr>
        <w:t>一、评选条件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理想远大、信念坚定。带头学习党的科学理论特别是习近平新时代中国特色社会主义思想，树立共产主义远大理想和中国特色社会主义共同理想，增强“四个意识”、坚定“四个自信”、做到“两个维护”，自觉践行社会主义核心价值观，传承中华优秀传统文化，大力弘扬爱国主义精神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刻苦学习、锐意创新。带头立足岗位、苦练本领、创先争优，热爱劳动、刻苦学习、崇尚实干，努力成为青年先锋，团结带动青年作用明显。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艰苦奋斗、无私奉献。带头站稳人民立场，脚踏实地、求真务实，吃苦在前、享受在后，参与志愿服务、社会实践等社会活动表现突出。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崇德向善、严守纪律。带头明大德、守公德、严私德，树立集体主义思想，严格遵纪守法，严格履行团员义务、正确行使团员权利，努力完成组织分配的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工作。在202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年度团员教育评议中获得“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合格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”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等次。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4.团龄在一年以上（截至本年度3月31日）。</w:t>
      </w:r>
    </w:p>
    <w:p>
      <w:pPr>
        <w:widowControl/>
        <w:spacing w:line="576" w:lineRule="exact"/>
        <w:ind w:firstLine="640" w:firstLineChars="200"/>
        <w:rPr>
          <w:rFonts w:eastAsia="黑体"/>
          <w:color w:val="292929"/>
          <w:kern w:val="0"/>
          <w:sz w:val="32"/>
          <w:szCs w:val="32"/>
          <w:lang w:val="zh-CN"/>
        </w:rPr>
      </w:pPr>
      <w:r>
        <w:rPr>
          <w:rFonts w:hint="eastAsia" w:eastAsia="黑体"/>
          <w:color w:val="292929"/>
          <w:kern w:val="0"/>
          <w:sz w:val="32"/>
          <w:szCs w:val="32"/>
          <w:lang w:val="zh-CN"/>
        </w:rPr>
        <w:t>二、评选办法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1.具有团籍的在校团员均可参加评选。</w:t>
      </w:r>
    </w:p>
    <w:p>
      <w:pPr>
        <w:widowControl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2.各学院（部）确定优秀共青团员的数量不超过本学院（部）团员总数的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%（本年度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活力团支部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获评单位获评比例不超过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%，红旗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团支部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获评单位获评比例不超过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292929"/>
          <w:kern w:val="0"/>
          <w:sz w:val="32"/>
          <w:szCs w:val="32"/>
          <w:lang w:val="zh-CN"/>
        </w:rPr>
        <w:t>%，计算后不足一个名额的按照一个名额计算）。</w:t>
      </w:r>
    </w:p>
    <w:p>
      <w:pPr>
        <w:widowControl/>
        <w:spacing w:line="576" w:lineRule="exact"/>
        <w:ind w:firstLine="640" w:firstLineChars="200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ind w:firstLine="640" w:firstLineChars="200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ind w:firstLine="640" w:firstLineChars="200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ind w:firstLine="640" w:firstLineChars="200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ind w:firstLine="640" w:firstLineChars="200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rPr>
          <w:rFonts w:eastAsia="仿宋_GB2312"/>
          <w:color w:val="292929"/>
          <w:kern w:val="0"/>
          <w:sz w:val="32"/>
          <w:szCs w:val="32"/>
          <w:lang w:val="zh-CN"/>
        </w:rPr>
      </w:pPr>
      <w:bookmarkStart w:id="0" w:name="_GoBack"/>
      <w:bookmarkEnd w:id="0"/>
    </w:p>
    <w:p>
      <w:pPr>
        <w:widowControl/>
        <w:spacing w:line="576" w:lineRule="exact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widowControl/>
        <w:spacing w:line="576" w:lineRule="exact"/>
        <w:rPr>
          <w:rFonts w:eastAsia="仿宋_GB2312"/>
          <w:color w:val="292929"/>
          <w:kern w:val="0"/>
          <w:sz w:val="32"/>
          <w:szCs w:val="32"/>
          <w:lang w:val="zh-CN"/>
        </w:rPr>
      </w:pPr>
    </w:p>
    <w:p>
      <w:pPr>
        <w:snapToGrid w:val="0"/>
        <w:spacing w:line="300" w:lineRule="auto"/>
        <w:textAlignment w:val="baseline"/>
        <w:rPr>
          <w:sz w:val="20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44440F-C1D3-48CC-A081-248622295A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7FC2F5D-023E-4DA4-9286-9B76A8BDEC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E8E1140-1183-427E-B5B9-4710B46852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D023F5E-242B-4342-BAFC-99414905F46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4OGE3ZTJmZDNmZmIxZjA0OWFkNDg1ZDJiNjAzNTkifQ=="/>
    <w:docVar w:name="KSO_WPS_MARK_KEY" w:val="07f01c82-c968-45ba-94e6-1bf9b21d920f"/>
  </w:docVars>
  <w:rsids>
    <w:rsidRoot w:val="00FB723F"/>
    <w:rsid w:val="000039AA"/>
    <w:rsid w:val="00017834"/>
    <w:rsid w:val="00093E96"/>
    <w:rsid w:val="00112D3B"/>
    <w:rsid w:val="00117845"/>
    <w:rsid w:val="0016147A"/>
    <w:rsid w:val="00166085"/>
    <w:rsid w:val="001C16BA"/>
    <w:rsid w:val="001D45EE"/>
    <w:rsid w:val="001E10C3"/>
    <w:rsid w:val="001F2388"/>
    <w:rsid w:val="00242798"/>
    <w:rsid w:val="00247B17"/>
    <w:rsid w:val="00291479"/>
    <w:rsid w:val="00292549"/>
    <w:rsid w:val="003E3087"/>
    <w:rsid w:val="00511FD0"/>
    <w:rsid w:val="00535907"/>
    <w:rsid w:val="0055468F"/>
    <w:rsid w:val="0056044D"/>
    <w:rsid w:val="00576248"/>
    <w:rsid w:val="005A6DB1"/>
    <w:rsid w:val="005C3404"/>
    <w:rsid w:val="005D41C6"/>
    <w:rsid w:val="00631094"/>
    <w:rsid w:val="00636B33"/>
    <w:rsid w:val="006541BD"/>
    <w:rsid w:val="0065566B"/>
    <w:rsid w:val="00665D1F"/>
    <w:rsid w:val="00681D1C"/>
    <w:rsid w:val="006B6F5E"/>
    <w:rsid w:val="006C405F"/>
    <w:rsid w:val="00703975"/>
    <w:rsid w:val="007643CB"/>
    <w:rsid w:val="00794FBB"/>
    <w:rsid w:val="007A1BE4"/>
    <w:rsid w:val="008B38F4"/>
    <w:rsid w:val="009655D0"/>
    <w:rsid w:val="00980573"/>
    <w:rsid w:val="009A0A67"/>
    <w:rsid w:val="009A6F19"/>
    <w:rsid w:val="009C4537"/>
    <w:rsid w:val="009C6709"/>
    <w:rsid w:val="00B21EA5"/>
    <w:rsid w:val="00B42234"/>
    <w:rsid w:val="00B467E6"/>
    <w:rsid w:val="00B67E77"/>
    <w:rsid w:val="00B96B56"/>
    <w:rsid w:val="00BE416A"/>
    <w:rsid w:val="00BF3F38"/>
    <w:rsid w:val="00C55D2B"/>
    <w:rsid w:val="00C66B29"/>
    <w:rsid w:val="00C858DE"/>
    <w:rsid w:val="00CA7704"/>
    <w:rsid w:val="00D0607A"/>
    <w:rsid w:val="00D11FF7"/>
    <w:rsid w:val="00DA4AFA"/>
    <w:rsid w:val="00DA7177"/>
    <w:rsid w:val="00DC1349"/>
    <w:rsid w:val="00E24A70"/>
    <w:rsid w:val="00E6242A"/>
    <w:rsid w:val="00ED1FA6"/>
    <w:rsid w:val="00EE2CC9"/>
    <w:rsid w:val="00F133A4"/>
    <w:rsid w:val="00F578E5"/>
    <w:rsid w:val="00F83BC9"/>
    <w:rsid w:val="00FB723F"/>
    <w:rsid w:val="00FE1FE4"/>
    <w:rsid w:val="012102BE"/>
    <w:rsid w:val="1B62284B"/>
    <w:rsid w:val="21E96E0B"/>
    <w:rsid w:val="235D3281"/>
    <w:rsid w:val="254B0CE1"/>
    <w:rsid w:val="2F205818"/>
    <w:rsid w:val="35532525"/>
    <w:rsid w:val="467F5632"/>
    <w:rsid w:val="48023B51"/>
    <w:rsid w:val="4EDE4790"/>
    <w:rsid w:val="51D17A00"/>
    <w:rsid w:val="5DCE3A37"/>
    <w:rsid w:val="5E5A0004"/>
    <w:rsid w:val="68C4247B"/>
    <w:rsid w:val="767F531F"/>
    <w:rsid w:val="7E10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1637E-B26A-4D00-95E1-4A66E2E996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601</Words>
  <Characters>3430</Characters>
  <Lines>28</Lines>
  <Paragraphs>8</Paragraphs>
  <TotalTime>12</TotalTime>
  <ScaleCrop>false</ScaleCrop>
  <LinksUpToDate>false</LinksUpToDate>
  <CharactersWithSpaces>4023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2024-04-03T03:50:00Z</dcterms:created>
  <dc:creator>dell</dc:creator>
  <cp:lastModifiedBy>Miles</cp:lastModifiedBy>
  <dcterms:modified xsi:type="dcterms:W3CDTF">2024-05-13T07:59:41Z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B0E25EF578224A2AACE602769F046EF1_13</vt:lpwstr>
  </property>
</Properties>
</file>