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AF6" w:rsidRPr="00C356D2" w:rsidRDefault="00C356D2" w:rsidP="00C356D2">
      <w:pPr>
        <w:widowControl/>
        <w:shd w:val="clear" w:color="auto" w:fill="FFFFFF"/>
        <w:rPr>
          <w:rFonts w:ascii="仿宋_GB2312" w:eastAsia="仿宋_GB2312" w:cs="仿宋_GB2312"/>
          <w:color w:val="000000" w:themeColor="text1"/>
          <w:kern w:val="0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t>1</w:t>
      </w:r>
    </w:p>
    <w:p w:rsidR="006F5AF6" w:rsidRDefault="00C356D2">
      <w:pPr>
        <w:widowControl/>
        <w:shd w:val="clear" w:color="auto" w:fill="FFFFFF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0"/>
          <w:sz w:val="44"/>
          <w:szCs w:val="44"/>
          <w:shd w:val="clear" w:color="auto" w:fill="FFFFFF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2024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年重大基础研究项目指南建议书</w:t>
      </w:r>
    </w:p>
    <w:p w:rsidR="006F5AF6" w:rsidRDefault="00C356D2">
      <w:pPr>
        <w:numPr>
          <w:ilvl w:val="0"/>
          <w:numId w:val="1"/>
        </w:numPr>
        <w:spacing w:line="500" w:lineRule="exact"/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指南名称</w:t>
      </w:r>
    </w:p>
    <w:p w:rsidR="006F5AF6" w:rsidRDefault="00C356D2">
      <w:pPr>
        <w:numPr>
          <w:ilvl w:val="0"/>
          <w:numId w:val="1"/>
        </w:numPr>
        <w:spacing w:line="500" w:lineRule="exact"/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所属领域及研究性质</w:t>
      </w:r>
    </w:p>
    <w:p w:rsidR="006F5AF6" w:rsidRDefault="00C356D2">
      <w:pPr>
        <w:spacing w:line="5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领域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按照</w:t>
      </w:r>
      <w:r>
        <w:rPr>
          <w:rFonts w:ascii="Times New Roman" w:eastAsia="仿宋_GB2312" w:hAnsi="Times New Roman" w:cs="仿宋_GB2312"/>
          <w:sz w:val="32"/>
          <w:szCs w:val="32"/>
        </w:rPr>
        <w:t>元宇宙、人工智能、生命科学、未来网络、量子科技、人形机器人、深海空天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等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7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大未来产业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填写，研究性质分为基础、应用基础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前沿技术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6F5AF6" w:rsidRDefault="00C356D2">
      <w:pPr>
        <w:numPr>
          <w:ilvl w:val="255"/>
          <w:numId w:val="0"/>
        </w:numPr>
        <w:spacing w:line="500" w:lineRule="exact"/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三、建议人及联系方式</w:t>
      </w:r>
    </w:p>
    <w:p w:rsidR="006F5AF6" w:rsidRDefault="00C356D2">
      <w:pPr>
        <w:numPr>
          <w:ilvl w:val="255"/>
          <w:numId w:val="0"/>
        </w:numPr>
        <w:spacing w:line="500" w:lineRule="exact"/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四、推荐指南研究背景</w:t>
      </w:r>
    </w:p>
    <w:p w:rsidR="006F5AF6" w:rsidRDefault="00C356D2">
      <w:pPr>
        <w:spacing w:line="5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简述推荐指南提出的政策依据、研究意义和迫切性。</w:t>
      </w:r>
    </w:p>
    <w:p w:rsidR="006F5AF6" w:rsidRDefault="00C356D2">
      <w:pPr>
        <w:spacing w:line="500" w:lineRule="exact"/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五、拟开展的主要研究内容</w:t>
      </w:r>
    </w:p>
    <w:p w:rsidR="006F5AF6" w:rsidRDefault="00C356D2">
      <w:pPr>
        <w:spacing w:line="5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围绕重大科学问题，提炼主要研究要点、预期目标和科学价值，并进行精练描述。</w:t>
      </w:r>
    </w:p>
    <w:p w:rsidR="006F5AF6" w:rsidRDefault="00C356D2">
      <w:pPr>
        <w:spacing w:line="500" w:lineRule="exact"/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六、</w:t>
      </w: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拟解决的重大科学问题和技术难题</w:t>
      </w:r>
    </w:p>
    <w:p w:rsidR="006F5AF6" w:rsidRDefault="00C356D2">
      <w:pPr>
        <w:spacing w:line="5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凝练提出拟解决的重大科学问题和前沿技术问题，并简要分析。</w:t>
      </w:r>
    </w:p>
    <w:p w:rsidR="006F5AF6" w:rsidRDefault="00C356D2">
      <w:pPr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七、先进性分析</w:t>
      </w:r>
    </w:p>
    <w:tbl>
      <w:tblPr>
        <w:tblStyle w:val="a7"/>
        <w:tblW w:w="8161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774"/>
        <w:gridCol w:w="2129"/>
        <w:gridCol w:w="1423"/>
        <w:gridCol w:w="2835"/>
      </w:tblGrid>
      <w:tr w:rsidR="006F5AF6">
        <w:tc>
          <w:tcPr>
            <w:tcW w:w="1774" w:type="dxa"/>
          </w:tcPr>
          <w:p w:rsidR="006F5AF6" w:rsidRDefault="00C356D2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指标</w:t>
            </w:r>
          </w:p>
        </w:tc>
        <w:tc>
          <w:tcPr>
            <w:tcW w:w="2129" w:type="dxa"/>
          </w:tcPr>
          <w:p w:rsidR="006F5AF6" w:rsidRDefault="00C356D2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国内</w:t>
            </w:r>
          </w:p>
        </w:tc>
        <w:tc>
          <w:tcPr>
            <w:tcW w:w="1423" w:type="dxa"/>
          </w:tcPr>
          <w:p w:rsidR="006F5AF6" w:rsidRDefault="00C356D2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国际</w:t>
            </w:r>
          </w:p>
        </w:tc>
        <w:tc>
          <w:tcPr>
            <w:tcW w:w="2835" w:type="dxa"/>
          </w:tcPr>
          <w:p w:rsidR="006F5AF6" w:rsidRDefault="00C356D2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目标（与国际水平对比）</w:t>
            </w:r>
          </w:p>
        </w:tc>
      </w:tr>
      <w:tr w:rsidR="006F5AF6">
        <w:trPr>
          <w:trHeight w:val="400"/>
        </w:trPr>
        <w:tc>
          <w:tcPr>
            <w:tcW w:w="1774" w:type="dxa"/>
          </w:tcPr>
          <w:p w:rsidR="006F5AF6" w:rsidRDefault="006F5AF6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2129" w:type="dxa"/>
          </w:tcPr>
          <w:p w:rsidR="006F5AF6" w:rsidRDefault="006F5AF6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1423" w:type="dxa"/>
          </w:tcPr>
          <w:p w:rsidR="006F5AF6" w:rsidRDefault="006F5AF6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2835" w:type="dxa"/>
          </w:tcPr>
          <w:p w:rsidR="006F5AF6" w:rsidRDefault="006F5AF6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</w:tr>
    </w:tbl>
    <w:p w:rsidR="006F5AF6" w:rsidRDefault="00C356D2">
      <w:pPr>
        <w:spacing w:line="5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八、可行性分析</w:t>
      </w:r>
    </w:p>
    <w:p w:rsidR="006F5AF6" w:rsidRDefault="00C356D2">
      <w:pPr>
        <w:spacing w:line="500" w:lineRule="exact"/>
        <w:ind w:firstLineChars="200" w:firstLine="640"/>
        <w:rPr>
          <w:rFonts w:ascii="仿宋" w:eastAsia="仿宋_GB2312" w:hAnsi="仿宋" w:cs="仿宋"/>
          <w:color w:val="000000" w:themeColor="text1"/>
          <w:sz w:val="32"/>
          <w:szCs w:val="32"/>
        </w:rPr>
      </w:pPr>
      <w:r>
        <w:rPr>
          <w:rFonts w:ascii="仿宋" w:eastAsia="仿宋_GB2312" w:hAnsi="仿宋" w:cs="仿宋" w:hint="eastAsia"/>
          <w:color w:val="000000" w:themeColor="text1"/>
          <w:sz w:val="32"/>
          <w:szCs w:val="32"/>
        </w:rPr>
        <w:t>1</w:t>
      </w:r>
      <w:r>
        <w:rPr>
          <w:rFonts w:ascii="仿宋" w:eastAsia="仿宋_GB2312" w:hAnsi="仿宋" w:cs="仿宋" w:hint="eastAsia"/>
          <w:color w:val="000000" w:themeColor="text1"/>
          <w:sz w:val="32"/>
          <w:szCs w:val="32"/>
        </w:rPr>
        <w:t>、我省相关领域的研究现状和产业基础；</w:t>
      </w:r>
    </w:p>
    <w:p w:rsidR="006F5AF6" w:rsidRDefault="00C356D2">
      <w:pPr>
        <w:spacing w:line="500" w:lineRule="exact"/>
        <w:ind w:firstLineChars="200" w:firstLine="640"/>
        <w:rPr>
          <w:rFonts w:ascii="仿宋" w:eastAsia="仿宋_GB2312" w:hAnsi="仿宋" w:cs="仿宋"/>
          <w:color w:val="000000" w:themeColor="text1"/>
          <w:sz w:val="32"/>
          <w:szCs w:val="32"/>
        </w:rPr>
      </w:pPr>
      <w:r>
        <w:rPr>
          <w:rFonts w:ascii="仿宋" w:eastAsia="仿宋_GB2312" w:hAnsi="仿宋" w:cs="仿宋" w:hint="eastAsia"/>
          <w:color w:val="000000" w:themeColor="text1"/>
          <w:sz w:val="32"/>
          <w:szCs w:val="32"/>
        </w:rPr>
        <w:t>2</w:t>
      </w:r>
      <w:r>
        <w:rPr>
          <w:rFonts w:ascii="仿宋" w:eastAsia="仿宋_GB2312" w:hAnsi="仿宋" w:cs="仿宋" w:hint="eastAsia"/>
          <w:color w:val="000000" w:themeColor="text1"/>
          <w:sz w:val="32"/>
          <w:szCs w:val="32"/>
        </w:rPr>
        <w:t>、省内相关优势单位和优势团队，在国内所处的位置。</w:t>
      </w:r>
    </w:p>
    <w:p w:rsidR="006F5AF6" w:rsidRDefault="006F5AF6" w:rsidP="00C356D2">
      <w:pPr>
        <w:rPr>
          <w:rFonts w:ascii="仿宋" w:eastAsia="仿宋_GB2312" w:hAnsi="仿宋" w:cs="仿宋"/>
          <w:color w:val="000000" w:themeColor="text1"/>
          <w:szCs w:val="32"/>
        </w:rPr>
      </w:pPr>
      <w:bookmarkStart w:id="0" w:name="_GoBack"/>
      <w:bookmarkEnd w:id="0"/>
    </w:p>
    <w:sectPr w:rsidR="006F5AF6">
      <w:pgSz w:w="11849" w:h="16781"/>
      <w:pgMar w:top="1440" w:right="1803" w:bottom="1440" w:left="1803" w:header="851" w:footer="992" w:gutter="0"/>
      <w:cols w:space="0"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5361F"/>
    <w:multiLevelType w:val="singleLevel"/>
    <w:tmpl w:val="6525361F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420"/>
  <w:drawingGridVerticalSpacing w:val="165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yN2QxZGNkNGUxNmRlZjM1YjNkNWNjZjliM2Q0MzAifQ=="/>
  </w:docVars>
  <w:rsids>
    <w:rsidRoot w:val="0CA74A3C"/>
    <w:rsid w:val="000B3B4A"/>
    <w:rsid w:val="00560ECC"/>
    <w:rsid w:val="006F5AF6"/>
    <w:rsid w:val="00880BC2"/>
    <w:rsid w:val="00C356D2"/>
    <w:rsid w:val="00E80F44"/>
    <w:rsid w:val="040E2AB9"/>
    <w:rsid w:val="0464376F"/>
    <w:rsid w:val="057E6146"/>
    <w:rsid w:val="07821595"/>
    <w:rsid w:val="08110306"/>
    <w:rsid w:val="09DD1288"/>
    <w:rsid w:val="0CA74A3C"/>
    <w:rsid w:val="0D355640"/>
    <w:rsid w:val="0E6D5389"/>
    <w:rsid w:val="10F618D6"/>
    <w:rsid w:val="13530A45"/>
    <w:rsid w:val="137F0AF9"/>
    <w:rsid w:val="1456382C"/>
    <w:rsid w:val="14FF266E"/>
    <w:rsid w:val="1C042EC0"/>
    <w:rsid w:val="1C346581"/>
    <w:rsid w:val="1DA40E43"/>
    <w:rsid w:val="1F163A53"/>
    <w:rsid w:val="22B20EEE"/>
    <w:rsid w:val="22F96F53"/>
    <w:rsid w:val="23AD0090"/>
    <w:rsid w:val="258D616A"/>
    <w:rsid w:val="26C5574A"/>
    <w:rsid w:val="27B85DCC"/>
    <w:rsid w:val="281A621C"/>
    <w:rsid w:val="2B9C47F9"/>
    <w:rsid w:val="2C610009"/>
    <w:rsid w:val="2DD21863"/>
    <w:rsid w:val="2EFC52F0"/>
    <w:rsid w:val="2F7C5460"/>
    <w:rsid w:val="31524C83"/>
    <w:rsid w:val="31C4713A"/>
    <w:rsid w:val="322B35CF"/>
    <w:rsid w:val="326074FF"/>
    <w:rsid w:val="332A1DE5"/>
    <w:rsid w:val="360E263A"/>
    <w:rsid w:val="367A02E6"/>
    <w:rsid w:val="384C765C"/>
    <w:rsid w:val="38FA089D"/>
    <w:rsid w:val="429E2C31"/>
    <w:rsid w:val="474678CB"/>
    <w:rsid w:val="48975361"/>
    <w:rsid w:val="4ACE2A18"/>
    <w:rsid w:val="511446E3"/>
    <w:rsid w:val="51703EDB"/>
    <w:rsid w:val="517B511E"/>
    <w:rsid w:val="534B46A9"/>
    <w:rsid w:val="541B3F02"/>
    <w:rsid w:val="56815880"/>
    <w:rsid w:val="57CA6941"/>
    <w:rsid w:val="580B004B"/>
    <w:rsid w:val="65DD6049"/>
    <w:rsid w:val="66374D9F"/>
    <w:rsid w:val="687F6E98"/>
    <w:rsid w:val="68D621F7"/>
    <w:rsid w:val="69610438"/>
    <w:rsid w:val="6B002DC1"/>
    <w:rsid w:val="6B3A556F"/>
    <w:rsid w:val="6C171376"/>
    <w:rsid w:val="6C272885"/>
    <w:rsid w:val="6CF13BFD"/>
    <w:rsid w:val="6F2C6CE7"/>
    <w:rsid w:val="730A57B8"/>
    <w:rsid w:val="73A26BE1"/>
    <w:rsid w:val="7649315C"/>
    <w:rsid w:val="7733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DE5823"/>
  <w15:docId w15:val="{B7701E9F-B516-45D9-96F7-89D2BEA7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Hyperlink"/>
    <w:basedOn w:val="a0"/>
    <w:qFormat/>
    <w:rPr>
      <w:color w:val="0000FF"/>
      <w:u w:val="single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山东省科技厅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刘伟</cp:lastModifiedBy>
  <cp:revision>2</cp:revision>
  <cp:lastPrinted>2020-12-28T06:08:00Z</cp:lastPrinted>
  <dcterms:created xsi:type="dcterms:W3CDTF">2024-02-26T09:59:00Z</dcterms:created>
  <dcterms:modified xsi:type="dcterms:W3CDTF">2024-02-26T09:59:00Z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A9873FBF1E8344A3A9FE410DE98DA440</vt:lpwstr>
  </property>
</Properties>
</file>